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8C76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5C6F8C77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5C6F8C78" w14:textId="3D931087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374FFF">
        <w:rPr>
          <w:rFonts w:ascii="Arial" w:hAnsi="Arial" w:cs="Arial"/>
          <w:b/>
          <w:color w:val="FF0000"/>
          <w:sz w:val="36"/>
          <w:szCs w:val="36"/>
        </w:rPr>
        <w:t>5</w:t>
      </w:r>
    </w:p>
    <w:p w14:paraId="5C6F8C79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5C6F8C7A" w14:textId="04C1AC8B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3D02DE">
        <w:rPr>
          <w:rFonts w:ascii="Arial" w:hAnsi="Arial" w:cs="Arial"/>
          <w:b/>
          <w:bCs/>
          <w:sz w:val="28"/>
          <w:szCs w:val="28"/>
          <w:u w:val="single"/>
        </w:rPr>
        <w:t>Purpose of Amendment</w:t>
      </w:r>
      <w:r w:rsidRPr="003D02DE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The purpose of this Amendment is to </w:t>
      </w:r>
      <w:r w:rsidR="00D47849">
        <w:rPr>
          <w:rFonts w:ascii="Arial" w:hAnsi="Arial" w:cs="Arial"/>
          <w:b/>
          <w:color w:val="FF0000"/>
          <w:sz w:val="28"/>
          <w:szCs w:val="28"/>
        </w:rPr>
        <w:t xml:space="preserve">include </w:t>
      </w:r>
      <w:r w:rsidR="00AE5BA8">
        <w:rPr>
          <w:rFonts w:ascii="Arial" w:hAnsi="Arial" w:cs="Arial"/>
          <w:b/>
          <w:color w:val="FF0000"/>
          <w:sz w:val="28"/>
          <w:szCs w:val="28"/>
        </w:rPr>
        <w:t>additional</w:t>
      </w:r>
      <w:r w:rsidR="00D47849">
        <w:rPr>
          <w:rFonts w:ascii="Arial" w:hAnsi="Arial" w:cs="Arial"/>
          <w:b/>
          <w:color w:val="FF0000"/>
          <w:sz w:val="28"/>
          <w:szCs w:val="28"/>
        </w:rPr>
        <w:t xml:space="preserve"> details in the Statement of Work</w:t>
      </w:r>
      <w:r w:rsidR="00374FFF">
        <w:rPr>
          <w:rFonts w:ascii="Arial" w:hAnsi="Arial" w:cs="Arial"/>
          <w:b/>
          <w:color w:val="FF0000"/>
          <w:sz w:val="28"/>
          <w:szCs w:val="28"/>
        </w:rPr>
        <w:t xml:space="preserve"> and extend the proposal due date.</w:t>
      </w:r>
    </w:p>
    <w:p w14:paraId="5C6F8C7B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C6F8C7C" w14:textId="45CA017E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C55DDA">
        <w:rPr>
          <w:rFonts w:ascii="Arial" w:hAnsi="Arial" w:cs="Arial"/>
          <w:b/>
          <w:color w:val="FF0000"/>
          <w:sz w:val="28"/>
          <w:szCs w:val="28"/>
        </w:rPr>
        <w:t xml:space="preserve">27 </w:t>
      </w:r>
      <w:r w:rsidR="00FD4459">
        <w:rPr>
          <w:rFonts w:ascii="Arial" w:hAnsi="Arial" w:cs="Arial"/>
          <w:b/>
          <w:color w:val="FF0000"/>
          <w:sz w:val="28"/>
          <w:szCs w:val="28"/>
        </w:rPr>
        <w:t>JAN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FD4459">
        <w:rPr>
          <w:rFonts w:ascii="Arial" w:hAnsi="Arial" w:cs="Arial"/>
          <w:b/>
          <w:color w:val="FF0000"/>
          <w:sz w:val="28"/>
          <w:szCs w:val="28"/>
        </w:rPr>
        <w:t>23</w:t>
      </w:r>
    </w:p>
    <w:p w14:paraId="5C6F8C7D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5C6F8C7E" w14:textId="508A11B2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5C6F8C7F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5C6F8C80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5C6F8C81" w14:textId="77777777" w:rsidR="00AA31CF" w:rsidRDefault="00AA31CF" w:rsidP="00AA31CF">
      <w:pPr>
        <w:rPr>
          <w:rFonts w:ascii="Arial" w:hAnsi="Arial" w:cs="Arial"/>
        </w:rPr>
      </w:pPr>
    </w:p>
    <w:p w14:paraId="5C6F8C82" w14:textId="77777777" w:rsidR="00AA31CF" w:rsidRDefault="00AA31CF" w:rsidP="00AA31CF">
      <w:pPr>
        <w:rPr>
          <w:rFonts w:ascii="Arial" w:hAnsi="Arial" w:cs="Arial"/>
        </w:rPr>
      </w:pPr>
    </w:p>
    <w:p w14:paraId="5C6F8C83" w14:textId="436CE74F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2F621C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7E3382">
        <w:rPr>
          <w:rFonts w:ascii="Arial" w:hAnsi="Arial" w:cs="Arial"/>
          <w:b/>
          <w:bCs/>
          <w:u w:val="single"/>
        </w:rPr>
        <w:t>1051150</w:t>
      </w:r>
    </w:p>
    <w:p w14:paraId="5C6F8C84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5C6F8C85" w14:textId="0122947D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511493">
        <w:rPr>
          <w:rFonts w:ascii="Arial" w:hAnsi="Arial" w:cs="Arial"/>
          <w:b/>
          <w:bCs/>
        </w:rPr>
        <w:t>12 December</w:t>
      </w:r>
      <w:r w:rsidR="00C17FD8">
        <w:rPr>
          <w:rFonts w:ascii="Arial" w:hAnsi="Arial" w:cs="Arial"/>
          <w:b/>
          <w:bCs/>
        </w:rPr>
        <w:t xml:space="preserve"> </w:t>
      </w:r>
      <w:r w:rsidR="00FD4459">
        <w:rPr>
          <w:rFonts w:ascii="Arial" w:hAnsi="Arial" w:cs="Arial"/>
          <w:b/>
          <w:bCs/>
        </w:rPr>
        <w:t>202</w:t>
      </w:r>
      <w:r w:rsidR="00511493">
        <w:rPr>
          <w:rFonts w:ascii="Arial" w:hAnsi="Arial" w:cs="Arial"/>
          <w:b/>
          <w:bCs/>
        </w:rPr>
        <w:t>2</w:t>
      </w:r>
    </w:p>
    <w:p w14:paraId="5C6F8C86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5C6F8C87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5C6F8C88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5C6F8C89" w14:textId="77777777" w:rsidR="009D2CC2" w:rsidRDefault="009D2CC2" w:rsidP="009D2CC2">
      <w:pPr>
        <w:rPr>
          <w:rFonts w:ascii="Arial" w:hAnsi="Arial" w:cs="Arial"/>
        </w:rPr>
      </w:pPr>
    </w:p>
    <w:p w14:paraId="5C6F8C8A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5C6F8C8E" w14:textId="77777777" w:rsidTr="00302E93">
        <w:tc>
          <w:tcPr>
            <w:tcW w:w="3192" w:type="dxa"/>
          </w:tcPr>
          <w:p w14:paraId="5C6F8C8B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5C6F8C8C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5C6F8C8D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A950D9" w14:paraId="5C6F8C96" w14:textId="77777777" w:rsidTr="00302E93">
        <w:tc>
          <w:tcPr>
            <w:tcW w:w="3192" w:type="dxa"/>
          </w:tcPr>
          <w:p w14:paraId="5C6F8C93" w14:textId="15D17C8C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Rick Thomas</w:t>
            </w:r>
          </w:p>
        </w:tc>
        <w:tc>
          <w:tcPr>
            <w:tcW w:w="3192" w:type="dxa"/>
          </w:tcPr>
          <w:p w14:paraId="5C6F8C94" w14:textId="20A3CBCC" w:rsidR="00A950D9" w:rsidRPr="00F67C2F" w:rsidRDefault="00A950D9" w:rsidP="00A95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801-586-2745</w:t>
            </w:r>
          </w:p>
        </w:tc>
        <w:tc>
          <w:tcPr>
            <w:tcW w:w="3240" w:type="dxa"/>
          </w:tcPr>
          <w:p w14:paraId="5C6F8C95" w14:textId="46CE08C8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Richard.thomas.52</w:t>
            </w:r>
            <w:r w:rsidRPr="00FF1A7C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  <w:tr w:rsidR="00A950D9" w14:paraId="2D7E166A" w14:textId="77777777" w:rsidTr="00302E93">
        <w:tc>
          <w:tcPr>
            <w:tcW w:w="3192" w:type="dxa"/>
          </w:tcPr>
          <w:p w14:paraId="334D83D3" w14:textId="592EA25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arsey Iverson</w:t>
            </w:r>
          </w:p>
        </w:tc>
        <w:tc>
          <w:tcPr>
            <w:tcW w:w="3192" w:type="dxa"/>
          </w:tcPr>
          <w:p w14:paraId="3FC70D05" w14:textId="6D17E363" w:rsidR="00A950D9" w:rsidRDefault="00A950D9" w:rsidP="00A950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801-777-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6002</w:t>
            </w:r>
          </w:p>
        </w:tc>
        <w:tc>
          <w:tcPr>
            <w:tcW w:w="3240" w:type="dxa"/>
          </w:tcPr>
          <w:p w14:paraId="524B4AB6" w14:textId="487B34B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cella.iverson</w:t>
            </w: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</w:tbl>
    <w:p w14:paraId="5C6F8C97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6F8C98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5C6F8C9B" w14:textId="77777777" w:rsidTr="00703C72">
        <w:trPr>
          <w:trHeight w:val="233"/>
        </w:trPr>
        <w:tc>
          <w:tcPr>
            <w:tcW w:w="5058" w:type="dxa"/>
          </w:tcPr>
          <w:p w14:paraId="5C6F8C99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5C6F8C9A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5C6F8C9E" w14:textId="77777777" w:rsidTr="00792D4F">
        <w:trPr>
          <w:trHeight w:val="260"/>
        </w:trPr>
        <w:tc>
          <w:tcPr>
            <w:tcW w:w="5058" w:type="dxa"/>
          </w:tcPr>
          <w:p w14:paraId="5C6F8C9C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5C6F8C9D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5C6F8CA1" w14:textId="77777777" w:rsidTr="00703C72">
        <w:tc>
          <w:tcPr>
            <w:tcW w:w="5058" w:type="dxa"/>
          </w:tcPr>
          <w:p w14:paraId="5C6F8C9F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5C6F8CA0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5C6F8CA4" w14:textId="77777777" w:rsidTr="00703C72">
        <w:tc>
          <w:tcPr>
            <w:tcW w:w="5058" w:type="dxa"/>
          </w:tcPr>
          <w:p w14:paraId="5C6F8CA2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5C6F8CA3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5C6F8CA7" w14:textId="77777777" w:rsidTr="00703C72">
        <w:tc>
          <w:tcPr>
            <w:tcW w:w="5058" w:type="dxa"/>
          </w:tcPr>
          <w:p w14:paraId="5C6F8CA5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5C6F8CA6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5C6F8CAA" w14:textId="77777777" w:rsidTr="00703C72">
        <w:tc>
          <w:tcPr>
            <w:tcW w:w="5058" w:type="dxa"/>
          </w:tcPr>
          <w:p w14:paraId="5C6F8CA8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5C6F8CA9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5C6F8CAD" w14:textId="77777777" w:rsidTr="00703C72">
        <w:tc>
          <w:tcPr>
            <w:tcW w:w="5058" w:type="dxa"/>
          </w:tcPr>
          <w:p w14:paraId="5C6F8CAB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5C6F8CAC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5C6F8CB0" w14:textId="77777777" w:rsidTr="008B411C">
        <w:tc>
          <w:tcPr>
            <w:tcW w:w="5058" w:type="dxa"/>
          </w:tcPr>
          <w:p w14:paraId="5C6F8CAE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5C6F8CAF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5C6F8CB3" w14:textId="77777777" w:rsidTr="008B411C">
        <w:tc>
          <w:tcPr>
            <w:tcW w:w="5058" w:type="dxa"/>
          </w:tcPr>
          <w:p w14:paraId="5C6F8CB1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5C6F8CB2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5C6F8CB6" w14:textId="77777777" w:rsidTr="008B411C">
        <w:tc>
          <w:tcPr>
            <w:tcW w:w="5058" w:type="dxa"/>
          </w:tcPr>
          <w:p w14:paraId="5C6F8CB4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5C6F8CB5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5C6F8CB7" w14:textId="77777777" w:rsidR="00703C72" w:rsidRDefault="00703C72" w:rsidP="00066FEF">
      <w:pPr>
        <w:pStyle w:val="Heading4"/>
      </w:pPr>
    </w:p>
    <w:p w14:paraId="5C6F8CB8" w14:textId="77777777" w:rsidR="00C2151C" w:rsidRDefault="00C2151C" w:rsidP="00C2151C"/>
    <w:p w14:paraId="5C6F8CB9" w14:textId="77777777" w:rsidR="00C2151C" w:rsidRDefault="00C2151C" w:rsidP="00C2151C"/>
    <w:p w14:paraId="5C6F8CBA" w14:textId="77777777" w:rsidR="00C2151C" w:rsidRDefault="00C2151C" w:rsidP="00C2151C"/>
    <w:p w14:paraId="5C6F8CBB" w14:textId="77777777" w:rsidR="00C2151C" w:rsidRDefault="00C2151C" w:rsidP="00C2151C"/>
    <w:p w14:paraId="5C6F8CBC" w14:textId="77777777" w:rsidR="00C2151C" w:rsidRPr="00C2151C" w:rsidRDefault="00C2151C" w:rsidP="00C2151C"/>
    <w:p w14:paraId="5C6F8CBD" w14:textId="010EEEA2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CD123E">
        <w:rPr>
          <w:rFonts w:ascii="Arial" w:hAnsi="Arial" w:cs="Arial"/>
          <w:b/>
          <w:color w:val="FF0000"/>
        </w:rPr>
        <w:t>MSA Multiple Building Demolition</w:t>
      </w:r>
    </w:p>
    <w:p w14:paraId="5C6F8CBE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5C6F8CBF" w14:textId="7D45ABD0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</w:t>
      </w:r>
      <w:r w:rsidR="003610C0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>Product Service Code:</w:t>
      </w:r>
      <w:r w:rsidR="004D1DB5">
        <w:rPr>
          <w:rFonts w:ascii="Arial" w:hAnsi="Arial" w:cs="Arial"/>
          <w:b/>
        </w:rPr>
        <w:t xml:space="preserve"> </w:t>
      </w:r>
      <w:r w:rsidR="003610C0">
        <w:rPr>
          <w:rFonts w:ascii="Arial" w:hAnsi="Arial" w:cs="Arial"/>
          <w:b/>
          <w:color w:val="FF0000"/>
        </w:rPr>
        <w:t>P400</w:t>
      </w:r>
    </w:p>
    <w:p w14:paraId="5C6F8CC0" w14:textId="77777777" w:rsidR="00B40A43" w:rsidRPr="00AA684F" w:rsidRDefault="00B40A43" w:rsidP="00B40A43">
      <w:pPr>
        <w:rPr>
          <w:rFonts w:ascii="Arial" w:hAnsi="Arial" w:cs="Arial"/>
        </w:rPr>
      </w:pPr>
    </w:p>
    <w:p w14:paraId="5C6F8CC1" w14:textId="05353CFB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F67C2F">
        <w:rPr>
          <w:rFonts w:ascii="Arial" w:hAnsi="Arial" w:cs="Arial"/>
        </w:rPr>
        <w:t xml:space="preserve"> </w:t>
      </w:r>
      <w:r w:rsidR="003610C0">
        <w:rPr>
          <w:rFonts w:ascii="Arial" w:hAnsi="Arial" w:cs="Arial"/>
          <w:b/>
          <w:color w:val="FF0000"/>
        </w:rPr>
        <w:t>None</w:t>
      </w:r>
    </w:p>
    <w:p w14:paraId="5C6F8CC2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5C6F8CC3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5C6F8CC4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5C6F8CC6" w14:textId="297327A6" w:rsidR="001345D3" w:rsidRDefault="00CD31EF" w:rsidP="008F65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41C4C7FF" w14:textId="77777777" w:rsidR="00511493" w:rsidRDefault="00511493" w:rsidP="008F65FF">
      <w:pPr>
        <w:rPr>
          <w:rFonts w:ascii="Arial" w:hAnsi="Arial" w:cs="Arial"/>
          <w:b/>
        </w:rPr>
      </w:pPr>
    </w:p>
    <w:p w14:paraId="5C6F8CC7" w14:textId="750EB5C8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5C6F8CC8" w14:textId="77777777" w:rsidR="00205030" w:rsidRDefault="00205030" w:rsidP="00B83122">
      <w:pPr>
        <w:rPr>
          <w:rFonts w:ascii="Arial" w:hAnsi="Arial" w:cs="Arial"/>
          <w:b/>
        </w:rPr>
      </w:pPr>
    </w:p>
    <w:p w14:paraId="5C6F8CC9" w14:textId="0819DFA0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D44276">
        <w:rPr>
          <w:rFonts w:ascii="Arial" w:hAnsi="Arial" w:cs="Arial"/>
          <w:b/>
          <w:color w:val="FF0000"/>
        </w:rPr>
        <w:t>Monday, February 6,</w:t>
      </w:r>
      <w:r w:rsidR="006569DC">
        <w:rPr>
          <w:rFonts w:ascii="Arial" w:hAnsi="Arial" w:cs="Arial"/>
          <w:b/>
          <w:color w:val="FF0000"/>
        </w:rPr>
        <w:t xml:space="preserve"> </w:t>
      </w:r>
      <w:proofErr w:type="gramStart"/>
      <w:r w:rsidR="006569DC">
        <w:rPr>
          <w:rFonts w:ascii="Arial" w:hAnsi="Arial" w:cs="Arial"/>
          <w:b/>
          <w:color w:val="FF0000"/>
        </w:rPr>
        <w:t>2023</w:t>
      </w:r>
      <w:proofErr w:type="gramEnd"/>
      <w:r w:rsidR="006569DC">
        <w:rPr>
          <w:rFonts w:ascii="Arial" w:hAnsi="Arial" w:cs="Arial"/>
          <w:b/>
          <w:color w:val="FF0000"/>
        </w:rPr>
        <w:t xml:space="preserve"> 10:00am Mountain Time</w:t>
      </w:r>
    </w:p>
    <w:p w14:paraId="5C6F8CCA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5C6F8CCB" w14:textId="290CB9D1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  <w:r w:rsidR="004F5F60" w:rsidRPr="004F5F60">
        <w:rPr>
          <w:rFonts w:ascii="Arial" w:hAnsi="Arial" w:cs="Arial"/>
          <w:b/>
          <w:bCs/>
          <w:color w:val="FF0000"/>
        </w:rPr>
        <w:t>Additional or Revised attachments pertinent to this amendment are denoted in red text below</w:t>
      </w:r>
      <w:r w:rsidR="00712920">
        <w:rPr>
          <w:rFonts w:ascii="Arial" w:hAnsi="Arial" w:cs="Arial"/>
          <w:b/>
          <w:bCs/>
          <w:color w:val="FF0000"/>
        </w:rPr>
        <w:t>.</w:t>
      </w:r>
    </w:p>
    <w:p w14:paraId="5C6F8CCC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5C6F8CCD" w14:textId="77777777" w:rsidR="00445E85" w:rsidRPr="00BE2979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1DAA36E9" w14:textId="77777777" w:rsidR="00C66470" w:rsidRDefault="00C55DDA" w:rsidP="00625378">
      <w:pPr>
        <w:rPr>
          <w:rFonts w:ascii="Arial" w:hAnsi="Arial" w:cs="Arial"/>
          <w:bCs/>
          <w:color w:val="FF0000"/>
        </w:rPr>
      </w:pPr>
      <w:r w:rsidRPr="00C66470">
        <w:rPr>
          <w:rFonts w:ascii="Arial" w:hAnsi="Arial" w:cs="Arial"/>
          <w:bCs/>
          <w:color w:val="FF0000"/>
        </w:rPr>
        <w:t>E-STD-001_v2.1_RevC_ServiceConnectionManual_</w:t>
      </w:r>
    </w:p>
    <w:p w14:paraId="5940AB25" w14:textId="7BE63D43" w:rsidR="00C55DDA" w:rsidRDefault="00C55DDA" w:rsidP="00C66470">
      <w:pPr>
        <w:rPr>
          <w:rFonts w:ascii="Arial" w:hAnsi="Arial" w:cs="Arial"/>
          <w:bCs/>
          <w:color w:val="FF0000"/>
        </w:rPr>
      </w:pPr>
      <w:proofErr w:type="spellStart"/>
      <w:r w:rsidRPr="00C66470">
        <w:rPr>
          <w:rFonts w:ascii="Arial" w:hAnsi="Arial" w:cs="Arial"/>
          <w:bCs/>
          <w:color w:val="FF0000"/>
        </w:rPr>
        <w:t>HAFB_Combined</w:t>
      </w:r>
      <w:proofErr w:type="spellEnd"/>
      <w:r>
        <w:rPr>
          <w:rFonts w:ascii="Arial" w:hAnsi="Arial" w:cs="Arial"/>
          <w:bCs/>
          <w:color w:val="FF0000"/>
          <w:sz w:val="18"/>
          <w:szCs w:val="18"/>
        </w:rPr>
        <w:tab/>
      </w:r>
      <w:r w:rsidR="00C66470">
        <w:rPr>
          <w:rFonts w:ascii="Arial" w:hAnsi="Arial" w:cs="Arial"/>
          <w:bCs/>
          <w:color w:val="FF0000"/>
          <w:sz w:val="18"/>
          <w:szCs w:val="18"/>
        </w:rPr>
        <w:tab/>
      </w:r>
      <w:r w:rsidR="00C66470">
        <w:rPr>
          <w:rFonts w:ascii="Arial" w:hAnsi="Arial" w:cs="Arial"/>
          <w:bCs/>
          <w:color w:val="FF0000"/>
          <w:sz w:val="18"/>
          <w:szCs w:val="18"/>
        </w:rPr>
        <w:tab/>
      </w:r>
      <w:r w:rsidR="00C66470">
        <w:rPr>
          <w:rFonts w:ascii="Arial" w:hAnsi="Arial" w:cs="Arial"/>
          <w:bCs/>
          <w:color w:val="FF0000"/>
          <w:sz w:val="18"/>
          <w:szCs w:val="18"/>
        </w:rPr>
        <w:tab/>
      </w:r>
      <w:r w:rsidR="00C66470">
        <w:rPr>
          <w:rFonts w:ascii="Arial" w:hAnsi="Arial" w:cs="Arial"/>
          <w:bCs/>
          <w:color w:val="FF0000"/>
          <w:sz w:val="18"/>
          <w:szCs w:val="18"/>
        </w:rPr>
        <w:tab/>
      </w:r>
      <w:r w:rsidR="00C66470">
        <w:rPr>
          <w:rFonts w:ascii="Arial" w:hAnsi="Arial" w:cs="Arial"/>
          <w:bCs/>
          <w:color w:val="FF0000"/>
          <w:sz w:val="18"/>
          <w:szCs w:val="18"/>
        </w:rPr>
        <w:tab/>
      </w:r>
      <w:r w:rsidR="00C66470">
        <w:rPr>
          <w:rFonts w:ascii="Arial" w:hAnsi="Arial" w:cs="Arial"/>
          <w:bCs/>
          <w:color w:val="FF0000"/>
          <w:sz w:val="18"/>
          <w:szCs w:val="18"/>
        </w:rPr>
        <w:tab/>
      </w:r>
      <w:r w:rsidR="00C66470" w:rsidRPr="00C66470">
        <w:rPr>
          <w:rFonts w:ascii="Arial" w:hAnsi="Arial" w:cs="Arial"/>
          <w:bCs/>
          <w:color w:val="FF0000"/>
        </w:rPr>
        <w:t>26 Aug 2023</w:t>
      </w:r>
      <w:r w:rsidR="00C66470">
        <w:rPr>
          <w:rFonts w:ascii="Arial" w:hAnsi="Arial" w:cs="Arial"/>
          <w:bCs/>
          <w:color w:val="FF0000"/>
        </w:rPr>
        <w:tab/>
      </w:r>
      <w:r w:rsidR="00C66470">
        <w:rPr>
          <w:rFonts w:ascii="Arial" w:hAnsi="Arial" w:cs="Arial"/>
          <w:bCs/>
          <w:color w:val="FF0000"/>
        </w:rPr>
        <w:tab/>
        <w:t>261</w:t>
      </w:r>
    </w:p>
    <w:p w14:paraId="0D08D39F" w14:textId="08C7C0A9" w:rsidR="00D44276" w:rsidRPr="00A00328" w:rsidRDefault="00DD7EB6" w:rsidP="00625378">
      <w:pPr>
        <w:rPr>
          <w:rFonts w:ascii="Arial" w:hAnsi="Arial" w:cs="Arial"/>
          <w:bCs/>
          <w:color w:val="FF0000"/>
        </w:rPr>
      </w:pPr>
      <w:r w:rsidRPr="00A00328">
        <w:rPr>
          <w:rFonts w:ascii="Arial" w:hAnsi="Arial" w:cs="Arial"/>
          <w:bCs/>
          <w:color w:val="FF0000"/>
        </w:rPr>
        <w:t xml:space="preserve">MSA Demo SOW </w:t>
      </w:r>
      <w:r w:rsidR="00C66470">
        <w:rPr>
          <w:rFonts w:ascii="Arial" w:hAnsi="Arial" w:cs="Arial"/>
          <w:bCs/>
          <w:color w:val="FF0000"/>
        </w:rPr>
        <w:t>27</w:t>
      </w:r>
      <w:r w:rsidR="00606C3A">
        <w:rPr>
          <w:rFonts w:ascii="Arial" w:hAnsi="Arial" w:cs="Arial"/>
          <w:bCs/>
          <w:color w:val="FF0000"/>
        </w:rPr>
        <w:t xml:space="preserve"> </w:t>
      </w:r>
      <w:r w:rsidRPr="00A00328">
        <w:rPr>
          <w:rFonts w:ascii="Arial" w:hAnsi="Arial" w:cs="Arial"/>
          <w:bCs/>
          <w:color w:val="FF0000"/>
        </w:rPr>
        <w:t>Jan 2023</w:t>
      </w:r>
      <w:r w:rsidRPr="00A00328">
        <w:rPr>
          <w:rFonts w:ascii="Arial" w:hAnsi="Arial" w:cs="Arial"/>
          <w:bCs/>
          <w:color w:val="FF0000"/>
        </w:rPr>
        <w:tab/>
      </w:r>
      <w:r w:rsidRPr="00A00328">
        <w:rPr>
          <w:rFonts w:ascii="Arial" w:hAnsi="Arial" w:cs="Arial"/>
          <w:bCs/>
          <w:color w:val="FF0000"/>
        </w:rPr>
        <w:tab/>
      </w:r>
      <w:r w:rsidRPr="00A00328">
        <w:rPr>
          <w:rFonts w:ascii="Arial" w:hAnsi="Arial" w:cs="Arial"/>
          <w:bCs/>
          <w:color w:val="FF0000"/>
        </w:rPr>
        <w:tab/>
      </w:r>
      <w:r w:rsidRPr="00A00328">
        <w:rPr>
          <w:rFonts w:ascii="Arial" w:hAnsi="Arial" w:cs="Arial"/>
          <w:bCs/>
          <w:color w:val="FF0000"/>
        </w:rPr>
        <w:tab/>
      </w:r>
      <w:r w:rsidRPr="00A00328">
        <w:rPr>
          <w:rFonts w:ascii="Arial" w:hAnsi="Arial" w:cs="Arial"/>
          <w:bCs/>
          <w:color w:val="FF0000"/>
        </w:rPr>
        <w:tab/>
      </w:r>
      <w:r w:rsidR="00C66470">
        <w:rPr>
          <w:rFonts w:ascii="Arial" w:hAnsi="Arial" w:cs="Arial"/>
          <w:bCs/>
          <w:color w:val="FF0000"/>
        </w:rPr>
        <w:t>27</w:t>
      </w:r>
      <w:r w:rsidR="00A00328" w:rsidRPr="00A00328">
        <w:rPr>
          <w:rFonts w:ascii="Arial" w:hAnsi="Arial" w:cs="Arial"/>
          <w:bCs/>
          <w:color w:val="FF0000"/>
        </w:rPr>
        <w:t xml:space="preserve"> Jan 2023</w:t>
      </w:r>
      <w:r w:rsidR="00A00328" w:rsidRPr="00A00328">
        <w:rPr>
          <w:rFonts w:ascii="Arial" w:hAnsi="Arial" w:cs="Arial"/>
          <w:bCs/>
          <w:color w:val="FF0000"/>
        </w:rPr>
        <w:tab/>
      </w:r>
      <w:r w:rsidR="00A00328" w:rsidRPr="00A00328">
        <w:rPr>
          <w:rFonts w:ascii="Arial" w:hAnsi="Arial" w:cs="Arial"/>
          <w:bCs/>
          <w:color w:val="FF0000"/>
        </w:rPr>
        <w:tab/>
        <w:t>46</w:t>
      </w:r>
    </w:p>
    <w:p w14:paraId="191BEF2F" w14:textId="7E1BD6B5" w:rsidR="002E37EB" w:rsidRPr="00D44276" w:rsidRDefault="00D01F5E" w:rsidP="00625378">
      <w:pPr>
        <w:rPr>
          <w:rFonts w:ascii="Arial" w:hAnsi="Arial" w:cs="Arial"/>
          <w:bCs/>
        </w:rPr>
      </w:pPr>
      <w:r w:rsidRPr="00D44276">
        <w:rPr>
          <w:rFonts w:ascii="Arial" w:hAnsi="Arial" w:cs="Arial"/>
          <w:bCs/>
        </w:rPr>
        <w:t>Additional clarifications</w:t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="00BC6F71" w:rsidRPr="00D44276">
        <w:rPr>
          <w:rFonts w:ascii="Arial" w:hAnsi="Arial" w:cs="Arial"/>
          <w:bCs/>
        </w:rPr>
        <w:t>23 Jan 2023</w:t>
      </w:r>
      <w:r w:rsidR="00BC6F71" w:rsidRPr="00D44276">
        <w:rPr>
          <w:rFonts w:ascii="Arial" w:hAnsi="Arial" w:cs="Arial"/>
          <w:bCs/>
        </w:rPr>
        <w:tab/>
      </w:r>
      <w:r w:rsidR="00BC6F71" w:rsidRPr="00D44276">
        <w:rPr>
          <w:rFonts w:ascii="Arial" w:hAnsi="Arial" w:cs="Arial"/>
          <w:bCs/>
        </w:rPr>
        <w:tab/>
        <w:t>1</w:t>
      </w:r>
    </w:p>
    <w:p w14:paraId="1F599C5C" w14:textId="2E744962" w:rsidR="00BC6F71" w:rsidRPr="00D44276" w:rsidRDefault="00BC6F71" w:rsidP="00625378">
      <w:pPr>
        <w:rPr>
          <w:rFonts w:ascii="Arial" w:hAnsi="Arial" w:cs="Arial"/>
          <w:bCs/>
        </w:rPr>
      </w:pPr>
      <w:r w:rsidRPr="00D44276">
        <w:rPr>
          <w:rFonts w:ascii="Arial" w:hAnsi="Arial" w:cs="Arial"/>
          <w:bCs/>
        </w:rPr>
        <w:t>Utility Legend</w:t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  <w:t>n/a</w:t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</w:r>
      <w:r w:rsidRPr="00D44276">
        <w:rPr>
          <w:rFonts w:ascii="Arial" w:hAnsi="Arial" w:cs="Arial"/>
          <w:bCs/>
        </w:rPr>
        <w:tab/>
        <w:t>1</w:t>
      </w:r>
    </w:p>
    <w:p w14:paraId="39CB46B9" w14:textId="72D9659B" w:rsidR="0049327D" w:rsidRDefault="0049327D" w:rsidP="00625378">
      <w:pPr>
        <w:rPr>
          <w:rFonts w:ascii="Arial" w:hAnsi="Arial" w:cs="Arial"/>
          <w:bCs/>
          <w:color w:val="FF0000"/>
        </w:rPr>
      </w:pPr>
      <w:r w:rsidRPr="00BC6F71">
        <w:rPr>
          <w:rFonts w:ascii="Arial" w:hAnsi="Arial" w:cs="Arial"/>
          <w:bCs/>
        </w:rPr>
        <w:t>MSA Demo SOW 18 Jan 2023</w:t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  <w:t>18 Jan 2023</w:t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  <w:t>46</w:t>
      </w:r>
    </w:p>
    <w:p w14:paraId="3E38D80E" w14:textId="17B29A04" w:rsidR="00717F61" w:rsidRDefault="00123EC7" w:rsidP="00625378">
      <w:pPr>
        <w:rPr>
          <w:rFonts w:ascii="Arial" w:hAnsi="Arial" w:cs="Arial"/>
          <w:bCs/>
          <w:color w:val="FF0000"/>
        </w:rPr>
      </w:pPr>
      <w:r w:rsidRPr="00ED7450">
        <w:rPr>
          <w:rFonts w:ascii="Arial" w:hAnsi="Arial" w:cs="Arial"/>
          <w:bCs/>
        </w:rPr>
        <w:t>Wage Rates UT20230083</w:t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  <w:t>6 Jan 2023</w:t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  <w:t>6</w:t>
      </w:r>
    </w:p>
    <w:p w14:paraId="7F8CFF86" w14:textId="05A24B8B" w:rsidR="008706C3" w:rsidRPr="00717F61" w:rsidRDefault="008706C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MSA Demo SOW 17 Jan 2023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17 Jan 2023</w:t>
      </w:r>
      <w:r w:rsidR="00712920" w:rsidRPr="00717F61">
        <w:rPr>
          <w:rFonts w:ascii="Arial" w:hAnsi="Arial" w:cs="Arial"/>
          <w:bCs/>
        </w:rPr>
        <w:tab/>
      </w:r>
      <w:r w:rsidR="00712920" w:rsidRPr="00717F61">
        <w:rPr>
          <w:rFonts w:ascii="Arial" w:hAnsi="Arial" w:cs="Arial"/>
          <w:bCs/>
        </w:rPr>
        <w:tab/>
        <w:t>46</w:t>
      </w:r>
    </w:p>
    <w:p w14:paraId="1280A69C" w14:textId="7CBE50AB" w:rsidR="007630F1" w:rsidRPr="00717F61" w:rsidRDefault="007630F1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Required Airfield and MSA seed mix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24 Feb 2014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</w:t>
      </w:r>
    </w:p>
    <w:p w14:paraId="2C29AEE7" w14:textId="7D6504BA" w:rsidR="00DD4ED5" w:rsidRPr="00717F61" w:rsidRDefault="00800674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RFI for MSA Multi Demo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>17 Jan 2023</w:t>
      </w:r>
      <w:r w:rsidR="00672EAA"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ab/>
        <w:t>1 File</w:t>
      </w:r>
    </w:p>
    <w:p w14:paraId="27735FB0" w14:textId="4F296C82" w:rsidR="001F29B3" w:rsidRPr="00717F61" w:rsidRDefault="001F29B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Building Utilities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N/A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D36A15" w:rsidRPr="00717F61">
        <w:rPr>
          <w:rFonts w:ascii="Arial" w:hAnsi="Arial" w:cs="Arial"/>
          <w:bCs/>
        </w:rPr>
        <w:t>12 photos</w:t>
      </w:r>
    </w:p>
    <w:p w14:paraId="033487EE" w14:textId="43B376E0" w:rsidR="008F1A1F" w:rsidRPr="00717F61" w:rsidRDefault="008F1A1F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 xml:space="preserve">MSA Demo Site Walk Sign </w:t>
      </w:r>
      <w:proofErr w:type="gramStart"/>
      <w:r w:rsidRPr="00717F61">
        <w:rPr>
          <w:rFonts w:ascii="Arial" w:hAnsi="Arial" w:cs="Arial"/>
          <w:bCs/>
        </w:rPr>
        <w:t>In</w:t>
      </w:r>
      <w:proofErr w:type="gramEnd"/>
      <w:r w:rsidRPr="00717F61">
        <w:rPr>
          <w:rFonts w:ascii="Arial" w:hAnsi="Arial" w:cs="Arial"/>
          <w:bCs/>
        </w:rPr>
        <w:t xml:space="preserve"> Sheet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>3 Jan 2023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 xml:space="preserve">2 </w:t>
      </w:r>
    </w:p>
    <w:p w14:paraId="6A070476" w14:textId="3FAD89D1" w:rsidR="00625378" w:rsidRPr="00625378" w:rsidRDefault="00625378" w:rsidP="00625378">
      <w:pPr>
        <w:rPr>
          <w:rFonts w:ascii="Arial" w:hAnsi="Arial" w:cs="Arial"/>
          <w:bCs/>
          <w:color w:val="000000"/>
        </w:rPr>
      </w:pPr>
      <w:r w:rsidRPr="00625378">
        <w:rPr>
          <w:rFonts w:ascii="Arial" w:hAnsi="Arial" w:cs="Arial"/>
          <w:bCs/>
          <w:color w:val="000000"/>
        </w:rPr>
        <w:t>MSA Demo SOW</w:t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  <w:t>7 Dec</w:t>
      </w:r>
      <w:r w:rsidRPr="00625378">
        <w:rPr>
          <w:rFonts w:ascii="Arial" w:hAnsi="Arial" w:cs="Arial"/>
          <w:bCs/>
        </w:rPr>
        <w:t xml:space="preserve">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47</w:t>
      </w:r>
    </w:p>
    <w:p w14:paraId="2A430BF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00 00 General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92FE30B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32 00 Project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5</w:t>
      </w:r>
    </w:p>
    <w:p w14:paraId="6D25F9A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35 26 Government Safety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4E87C7F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57 20 Environmental Protection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Sept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45FD10B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02 41 00 Demolition Deconstruction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</w:t>
      </w:r>
    </w:p>
    <w:p w14:paraId="1878257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Abatement Contractor Qualification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Oct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</w:t>
      </w:r>
    </w:p>
    <w:p w14:paraId="5442E56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As-Built Drawings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9 Files</w:t>
      </w:r>
    </w:p>
    <w:p w14:paraId="25688F92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Asbestos/LBP Reports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13 Files</w:t>
      </w:r>
    </w:p>
    <w:p w14:paraId="37588904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BASE FACILITY DESIGN STANDARD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 Jun.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106</w:t>
      </w:r>
    </w:p>
    <w:p w14:paraId="5A8D220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Builder Input Template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735FAD53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 and D WASTE DIVERSION REPORT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3889453C" w14:textId="77777777" w:rsidR="00625378" w:rsidRPr="00625378" w:rsidRDefault="00625378" w:rsidP="00625378">
      <w:pPr>
        <w:rPr>
          <w:rFonts w:ascii="Arial" w:hAnsi="Arial" w:cs="Arial"/>
          <w:bCs/>
        </w:rPr>
      </w:pPr>
      <w:proofErr w:type="spellStart"/>
      <w:r w:rsidRPr="00625378">
        <w:rPr>
          <w:rFonts w:ascii="Arial" w:hAnsi="Arial" w:cs="Arial"/>
          <w:bCs/>
        </w:rPr>
        <w:lastRenderedPageBreak/>
        <w:t>construction_cost_estimate_breakdown</w:t>
      </w:r>
      <w:proofErr w:type="spellEnd"/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0531E0D9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Fugitive Dust Control Plan-Main Base--May 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 May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658B9456" w14:textId="77777777" w:rsidR="00625378" w:rsidRPr="00625378" w:rsidRDefault="00625378" w:rsidP="00625378">
      <w:pPr>
        <w:rPr>
          <w:rFonts w:ascii="Arial" w:hAnsi="Arial" w:cs="Arial"/>
          <w:bCs/>
        </w:rPr>
      </w:pPr>
      <w:proofErr w:type="spellStart"/>
      <w:r w:rsidRPr="00625378">
        <w:rPr>
          <w:rFonts w:ascii="Arial" w:hAnsi="Arial" w:cs="Arial"/>
          <w:bCs/>
        </w:rPr>
        <w:t>FacilityDemolition_Map</w:t>
      </w:r>
      <w:proofErr w:type="spellEnd"/>
      <w:r w:rsidRPr="00625378">
        <w:rPr>
          <w:rFonts w:ascii="Arial" w:hAnsi="Arial" w:cs="Arial"/>
          <w:bCs/>
        </w:rPr>
        <w:t xml:space="preserve"> Location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May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36C6873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List of Specifications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July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793E89B1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Submittal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6F355265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SWPPP_checklist_2018mar15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16 March 2018</w:t>
      </w:r>
      <w:r w:rsidRPr="00625378">
        <w:rPr>
          <w:rFonts w:ascii="Arial" w:hAnsi="Arial" w:cs="Arial"/>
          <w:bCs/>
        </w:rPr>
        <w:tab/>
        <w:t>3</w:t>
      </w:r>
    </w:p>
    <w:p w14:paraId="6BA6D9B6" w14:textId="1F6C9930" w:rsidR="00625378" w:rsidRPr="00625378" w:rsidRDefault="00625378" w:rsidP="00ED7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81"/>
        </w:tabs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Wage Rates UT20220083 4-1-22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Apr.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6</w:t>
      </w:r>
      <w:r w:rsidR="00ED7450">
        <w:rPr>
          <w:rFonts w:ascii="Arial" w:hAnsi="Arial" w:cs="Arial"/>
          <w:bCs/>
        </w:rPr>
        <w:tab/>
      </w:r>
    </w:p>
    <w:p w14:paraId="7AFB000B" w14:textId="74DD34E2" w:rsidR="00625378" w:rsidRPr="00625378" w:rsidRDefault="00625378" w:rsidP="004D1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81"/>
        </w:tabs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Site Visit Meet up Map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  <w:r w:rsidR="004D1DB5">
        <w:rPr>
          <w:rFonts w:ascii="Arial" w:hAnsi="Arial" w:cs="Arial"/>
          <w:bCs/>
        </w:rPr>
        <w:tab/>
      </w:r>
    </w:p>
    <w:p w14:paraId="0A3D999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Map of Hill 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5C6F8CD5" w14:textId="637EFDC5" w:rsidR="00445E85" w:rsidRPr="00C2151C" w:rsidRDefault="00445E85" w:rsidP="007F76E0">
      <w:pPr>
        <w:rPr>
          <w:rFonts w:ascii="Arial" w:hAnsi="Arial" w:cs="Arial"/>
        </w:rPr>
      </w:pP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</w:p>
    <w:p w14:paraId="5C6F8CD6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5C6F8CD7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5C6F8CD8" w14:textId="68EEE14F" w:rsidR="006A78C6" w:rsidRDefault="00625378" w:rsidP="00625378">
      <w:pPr>
        <w:tabs>
          <w:tab w:val="left" w:pos="904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C6F8CD9" w14:textId="77777777" w:rsidR="006A78C6" w:rsidRDefault="006A78C6" w:rsidP="00A02F5C">
      <w:pPr>
        <w:rPr>
          <w:rFonts w:ascii="Arial" w:hAnsi="Arial" w:cs="Arial"/>
          <w:bCs/>
        </w:rPr>
      </w:pPr>
    </w:p>
    <w:p w14:paraId="5C6F8CDA" w14:textId="77777777" w:rsidR="006A78C6" w:rsidRDefault="006A78C6" w:rsidP="00A02F5C">
      <w:pPr>
        <w:rPr>
          <w:rFonts w:ascii="Arial" w:hAnsi="Arial" w:cs="Arial"/>
          <w:bCs/>
        </w:rPr>
      </w:pPr>
    </w:p>
    <w:p w14:paraId="5C6F8CDB" w14:textId="77777777" w:rsidR="006A78C6" w:rsidRDefault="006A78C6" w:rsidP="00A02F5C">
      <w:pPr>
        <w:rPr>
          <w:rFonts w:ascii="Arial" w:hAnsi="Arial" w:cs="Arial"/>
          <w:bCs/>
        </w:rPr>
      </w:pPr>
    </w:p>
    <w:p w14:paraId="5C6F8CDC" w14:textId="7D5CEAE4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</w:t>
      </w:r>
      <w:proofErr w:type="spellStart"/>
      <w:r w:rsidR="000F115F">
        <w:rPr>
          <w:rFonts w:ascii="Arial" w:hAnsi="Arial" w:cs="Arial"/>
          <w:b/>
          <w:bCs/>
          <w:color w:val="FF0000"/>
          <w:sz w:val="28"/>
          <w:szCs w:val="28"/>
        </w:rPr>
        <w:t>V.d.</w:t>
      </w:r>
      <w:proofErr w:type="spellEnd"/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>MACC</w:t>
      </w:r>
      <w:r w:rsidR="00EF67F5">
        <w:rPr>
          <w:rFonts w:ascii="Arial" w:hAnsi="Arial" w:cs="Arial"/>
          <w:b/>
          <w:bCs/>
          <w:color w:val="FF0000"/>
          <w:sz w:val="28"/>
          <w:szCs w:val="28"/>
        </w:rPr>
        <w:t xml:space="preserve"> IV 23-1051150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E23E" w14:textId="77777777" w:rsidR="004E6413" w:rsidRDefault="004E6413">
      <w:r>
        <w:separator/>
      </w:r>
    </w:p>
  </w:endnote>
  <w:endnote w:type="continuationSeparator" w:id="0">
    <w:p w14:paraId="30C5AE1C" w14:textId="77777777" w:rsidR="004E6413" w:rsidRDefault="004E6413">
      <w:r>
        <w:continuationSeparator/>
      </w:r>
    </w:p>
  </w:endnote>
  <w:endnote w:type="continuationNotice" w:id="1">
    <w:p w14:paraId="0650832A" w14:textId="77777777" w:rsidR="004E6413" w:rsidRDefault="004E6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139A" w14:textId="77777777" w:rsidR="00C02891" w:rsidRDefault="00C02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5" w14:textId="53D583D2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625378">
      <w:rPr>
        <w:rFonts w:ascii="Arial" w:hAnsi="Arial" w:cs="Arial"/>
        <w:bCs/>
        <w:sz w:val="18"/>
        <w:szCs w:val="18"/>
      </w:rPr>
      <w:t>23-10511</w:t>
    </w:r>
    <w:r w:rsidR="00E12D88">
      <w:rPr>
        <w:rFonts w:ascii="Arial" w:hAnsi="Arial" w:cs="Arial"/>
        <w:bCs/>
        <w:sz w:val="18"/>
        <w:szCs w:val="18"/>
      </w:rPr>
      <w:t>50</w:t>
    </w:r>
    <w:r w:rsidR="00F8307E">
      <w:rPr>
        <w:rFonts w:ascii="Arial" w:hAnsi="Arial" w:cs="Arial"/>
        <w:bCs/>
        <w:sz w:val="18"/>
        <w:szCs w:val="18"/>
      </w:rPr>
      <w:t xml:space="preserve"> </w:t>
    </w:r>
    <w:proofErr w:type="spellStart"/>
    <w:r>
      <w:rPr>
        <w:rFonts w:ascii="Arial" w:hAnsi="Arial" w:cs="Arial"/>
        <w:bCs/>
        <w:sz w:val="18"/>
        <w:szCs w:val="18"/>
      </w:rPr>
      <w:t>Amd</w:t>
    </w:r>
    <w:proofErr w:type="spellEnd"/>
    <w:r>
      <w:rPr>
        <w:rFonts w:ascii="Arial" w:hAnsi="Arial" w:cs="Arial"/>
        <w:bCs/>
        <w:sz w:val="18"/>
        <w:szCs w:val="18"/>
      </w:rPr>
      <w:t xml:space="preserve"> 0</w:t>
    </w:r>
    <w:r w:rsidR="00C02891">
      <w:rPr>
        <w:rFonts w:ascii="Arial" w:hAnsi="Arial" w:cs="Arial"/>
        <w:bCs/>
        <w:sz w:val="18"/>
        <w:szCs w:val="18"/>
      </w:rPr>
      <w:t>4</w:t>
    </w:r>
  </w:p>
  <w:p w14:paraId="5C6F8CE6" w14:textId="77777777" w:rsidR="005E5F14" w:rsidRDefault="005E5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B99B" w14:textId="77777777" w:rsidR="00C02891" w:rsidRDefault="00C0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4CEF" w14:textId="77777777" w:rsidR="004E6413" w:rsidRDefault="004E6413">
      <w:r>
        <w:separator/>
      </w:r>
    </w:p>
  </w:footnote>
  <w:footnote w:type="continuationSeparator" w:id="0">
    <w:p w14:paraId="628A3085" w14:textId="77777777" w:rsidR="004E6413" w:rsidRDefault="004E6413">
      <w:r>
        <w:continuationSeparator/>
      </w:r>
    </w:p>
  </w:footnote>
  <w:footnote w:type="continuationNotice" w:id="1">
    <w:p w14:paraId="0BEAF68C" w14:textId="77777777" w:rsidR="004E6413" w:rsidRDefault="004E6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CCF3" w14:textId="77777777" w:rsidR="00C02891" w:rsidRDefault="00C02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1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5C6F8CE2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5C6F8CE3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5C6F8CE4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7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F8CEB" wp14:editId="5C6F8CEC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5C6F8CE8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5C6F8CE9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5C6F8CEA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70463">
    <w:abstractNumId w:val="35"/>
  </w:num>
  <w:num w:numId="2" w16cid:durableId="1120146730">
    <w:abstractNumId w:val="7"/>
  </w:num>
  <w:num w:numId="3" w16cid:durableId="64030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143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269643">
    <w:abstractNumId w:val="10"/>
  </w:num>
  <w:num w:numId="6" w16cid:durableId="1213031658">
    <w:abstractNumId w:val="11"/>
  </w:num>
  <w:num w:numId="7" w16cid:durableId="1105611804">
    <w:abstractNumId w:val="21"/>
  </w:num>
  <w:num w:numId="8" w16cid:durableId="231936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1210426">
    <w:abstractNumId w:val="31"/>
  </w:num>
  <w:num w:numId="10" w16cid:durableId="381948496">
    <w:abstractNumId w:val="26"/>
  </w:num>
  <w:num w:numId="11" w16cid:durableId="91823227">
    <w:abstractNumId w:val="2"/>
  </w:num>
  <w:num w:numId="12" w16cid:durableId="826674075">
    <w:abstractNumId w:val="27"/>
  </w:num>
  <w:num w:numId="13" w16cid:durableId="1279214926">
    <w:abstractNumId w:val="19"/>
  </w:num>
  <w:num w:numId="14" w16cid:durableId="1407269048">
    <w:abstractNumId w:val="6"/>
  </w:num>
  <w:num w:numId="15" w16cid:durableId="1790273566">
    <w:abstractNumId w:val="30"/>
  </w:num>
  <w:num w:numId="16" w16cid:durableId="280381443">
    <w:abstractNumId w:val="9"/>
  </w:num>
  <w:num w:numId="17" w16cid:durableId="1232161154">
    <w:abstractNumId w:val="34"/>
  </w:num>
  <w:num w:numId="18" w16cid:durableId="780997543">
    <w:abstractNumId w:val="3"/>
  </w:num>
  <w:num w:numId="19" w16cid:durableId="112797187">
    <w:abstractNumId w:val="12"/>
  </w:num>
  <w:num w:numId="20" w16cid:durableId="1142890989">
    <w:abstractNumId w:val="33"/>
  </w:num>
  <w:num w:numId="21" w16cid:durableId="1536311734">
    <w:abstractNumId w:val="18"/>
  </w:num>
  <w:num w:numId="22" w16cid:durableId="98180385">
    <w:abstractNumId w:val="5"/>
  </w:num>
  <w:num w:numId="23" w16cid:durableId="873421856">
    <w:abstractNumId w:val="16"/>
  </w:num>
  <w:num w:numId="24" w16cid:durableId="1117218388">
    <w:abstractNumId w:val="28"/>
  </w:num>
  <w:num w:numId="25" w16cid:durableId="1849754861">
    <w:abstractNumId w:val="13"/>
  </w:num>
  <w:num w:numId="26" w16cid:durableId="1223173288">
    <w:abstractNumId w:val="36"/>
  </w:num>
  <w:num w:numId="27" w16cid:durableId="1451631547">
    <w:abstractNumId w:val="4"/>
  </w:num>
  <w:num w:numId="28" w16cid:durableId="1766805396">
    <w:abstractNumId w:val="25"/>
  </w:num>
  <w:num w:numId="29" w16cid:durableId="473373085">
    <w:abstractNumId w:val="0"/>
  </w:num>
  <w:num w:numId="30" w16cid:durableId="313534128">
    <w:abstractNumId w:val="14"/>
  </w:num>
  <w:num w:numId="31" w16cid:durableId="426117859">
    <w:abstractNumId w:val="32"/>
  </w:num>
  <w:num w:numId="32" w16cid:durableId="1540900883">
    <w:abstractNumId w:val="29"/>
  </w:num>
  <w:num w:numId="33" w16cid:durableId="41949984">
    <w:abstractNumId w:val="20"/>
  </w:num>
  <w:num w:numId="34" w16cid:durableId="1587760007">
    <w:abstractNumId w:val="24"/>
  </w:num>
  <w:num w:numId="35" w16cid:durableId="2028824986">
    <w:abstractNumId w:val="15"/>
  </w:num>
  <w:num w:numId="36" w16cid:durableId="1524245018">
    <w:abstractNumId w:val="1"/>
  </w:num>
  <w:num w:numId="37" w16cid:durableId="248544099">
    <w:abstractNumId w:val="22"/>
  </w:num>
  <w:num w:numId="38" w16cid:durableId="409081942">
    <w:abstractNumId w:val="17"/>
  </w:num>
  <w:num w:numId="39" w16cid:durableId="69095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76E0B"/>
    <w:rsid w:val="00082788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2F79"/>
    <w:rsid w:val="000A369B"/>
    <w:rsid w:val="000A39B4"/>
    <w:rsid w:val="000A4079"/>
    <w:rsid w:val="000A40A9"/>
    <w:rsid w:val="000A6A67"/>
    <w:rsid w:val="000B22F0"/>
    <w:rsid w:val="000B2503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17832"/>
    <w:rsid w:val="001200F8"/>
    <w:rsid w:val="00123E3D"/>
    <w:rsid w:val="00123EC7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29B3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52337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74F2"/>
    <w:rsid w:val="00291431"/>
    <w:rsid w:val="002944CA"/>
    <w:rsid w:val="00296B99"/>
    <w:rsid w:val="0029793B"/>
    <w:rsid w:val="00297D5C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2374"/>
    <w:rsid w:val="002E37EB"/>
    <w:rsid w:val="002E4780"/>
    <w:rsid w:val="002E776F"/>
    <w:rsid w:val="002F376F"/>
    <w:rsid w:val="002F4063"/>
    <w:rsid w:val="002F51AB"/>
    <w:rsid w:val="002F621C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411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10C0"/>
    <w:rsid w:val="00367422"/>
    <w:rsid w:val="00370769"/>
    <w:rsid w:val="0037088B"/>
    <w:rsid w:val="0037333B"/>
    <w:rsid w:val="00373ABA"/>
    <w:rsid w:val="00373ECF"/>
    <w:rsid w:val="00374FFF"/>
    <w:rsid w:val="003762E7"/>
    <w:rsid w:val="00384C03"/>
    <w:rsid w:val="00384FFA"/>
    <w:rsid w:val="00386746"/>
    <w:rsid w:val="003909C6"/>
    <w:rsid w:val="00391AB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C7BE9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327D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1DB5"/>
    <w:rsid w:val="004D2CA4"/>
    <w:rsid w:val="004D36FC"/>
    <w:rsid w:val="004E6413"/>
    <w:rsid w:val="004E6971"/>
    <w:rsid w:val="004F143B"/>
    <w:rsid w:val="004F31B7"/>
    <w:rsid w:val="004F5F60"/>
    <w:rsid w:val="005009E1"/>
    <w:rsid w:val="005027DA"/>
    <w:rsid w:val="0050577F"/>
    <w:rsid w:val="00511493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4A3A"/>
    <w:rsid w:val="005859C7"/>
    <w:rsid w:val="0058731D"/>
    <w:rsid w:val="00587A30"/>
    <w:rsid w:val="00594336"/>
    <w:rsid w:val="00597D38"/>
    <w:rsid w:val="00597FFC"/>
    <w:rsid w:val="005A4D2C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272B"/>
    <w:rsid w:val="005F383D"/>
    <w:rsid w:val="0060053F"/>
    <w:rsid w:val="0060181F"/>
    <w:rsid w:val="00604393"/>
    <w:rsid w:val="00604C2E"/>
    <w:rsid w:val="006063B9"/>
    <w:rsid w:val="00606C3A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25378"/>
    <w:rsid w:val="00633D06"/>
    <w:rsid w:val="006407DA"/>
    <w:rsid w:val="0064148B"/>
    <w:rsid w:val="00644876"/>
    <w:rsid w:val="00645322"/>
    <w:rsid w:val="006453AC"/>
    <w:rsid w:val="00651D88"/>
    <w:rsid w:val="00654310"/>
    <w:rsid w:val="0065516D"/>
    <w:rsid w:val="006569DC"/>
    <w:rsid w:val="00657DAF"/>
    <w:rsid w:val="00661B69"/>
    <w:rsid w:val="00665168"/>
    <w:rsid w:val="00666A0C"/>
    <w:rsid w:val="006722B8"/>
    <w:rsid w:val="00672EAA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20"/>
    <w:rsid w:val="007129DD"/>
    <w:rsid w:val="00715DDC"/>
    <w:rsid w:val="00715E4D"/>
    <w:rsid w:val="00716CE6"/>
    <w:rsid w:val="007179AD"/>
    <w:rsid w:val="00717F61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47E"/>
    <w:rsid w:val="0075578E"/>
    <w:rsid w:val="007564E9"/>
    <w:rsid w:val="00757285"/>
    <w:rsid w:val="00757DEB"/>
    <w:rsid w:val="007616BF"/>
    <w:rsid w:val="007630F1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8FF"/>
    <w:rsid w:val="007E096C"/>
    <w:rsid w:val="007E3382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674"/>
    <w:rsid w:val="00800B4A"/>
    <w:rsid w:val="0080173E"/>
    <w:rsid w:val="0080176A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06C3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97086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0E6"/>
    <w:rsid w:val="008B411C"/>
    <w:rsid w:val="008B4CAD"/>
    <w:rsid w:val="008B564B"/>
    <w:rsid w:val="008B5DE9"/>
    <w:rsid w:val="008B6AA9"/>
    <w:rsid w:val="008B7CFC"/>
    <w:rsid w:val="008C083A"/>
    <w:rsid w:val="008C0F72"/>
    <w:rsid w:val="008C176A"/>
    <w:rsid w:val="008C24BD"/>
    <w:rsid w:val="008C35E3"/>
    <w:rsid w:val="008C55CB"/>
    <w:rsid w:val="008C597F"/>
    <w:rsid w:val="008D0331"/>
    <w:rsid w:val="008D54AE"/>
    <w:rsid w:val="008E0563"/>
    <w:rsid w:val="008E3C22"/>
    <w:rsid w:val="008E44CB"/>
    <w:rsid w:val="008F1A1F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B4B"/>
    <w:rsid w:val="0093386F"/>
    <w:rsid w:val="009345E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4CF5"/>
    <w:rsid w:val="00987ECF"/>
    <w:rsid w:val="0099264C"/>
    <w:rsid w:val="00995911"/>
    <w:rsid w:val="009A07BB"/>
    <w:rsid w:val="009A4E4D"/>
    <w:rsid w:val="009A4F17"/>
    <w:rsid w:val="009B1CFF"/>
    <w:rsid w:val="009B3729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328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350A"/>
    <w:rsid w:val="00A743D4"/>
    <w:rsid w:val="00A744EE"/>
    <w:rsid w:val="00A75864"/>
    <w:rsid w:val="00A81375"/>
    <w:rsid w:val="00A82D19"/>
    <w:rsid w:val="00A87FC4"/>
    <w:rsid w:val="00A91514"/>
    <w:rsid w:val="00A950D9"/>
    <w:rsid w:val="00A97801"/>
    <w:rsid w:val="00A97C41"/>
    <w:rsid w:val="00AA31CF"/>
    <w:rsid w:val="00AA32C6"/>
    <w:rsid w:val="00AA44D9"/>
    <w:rsid w:val="00AA684F"/>
    <w:rsid w:val="00AA7561"/>
    <w:rsid w:val="00AB085A"/>
    <w:rsid w:val="00AB1306"/>
    <w:rsid w:val="00AB7B93"/>
    <w:rsid w:val="00AC165D"/>
    <w:rsid w:val="00AC1E1B"/>
    <w:rsid w:val="00AC2DB1"/>
    <w:rsid w:val="00AC31EE"/>
    <w:rsid w:val="00AC34FA"/>
    <w:rsid w:val="00AC3998"/>
    <w:rsid w:val="00AD0160"/>
    <w:rsid w:val="00AD0694"/>
    <w:rsid w:val="00AD21D3"/>
    <w:rsid w:val="00AD694F"/>
    <w:rsid w:val="00AE27AC"/>
    <w:rsid w:val="00AE2AF5"/>
    <w:rsid w:val="00AE2F3E"/>
    <w:rsid w:val="00AE3118"/>
    <w:rsid w:val="00AE5BA8"/>
    <w:rsid w:val="00AF4265"/>
    <w:rsid w:val="00AF449B"/>
    <w:rsid w:val="00AF5380"/>
    <w:rsid w:val="00B00904"/>
    <w:rsid w:val="00B03192"/>
    <w:rsid w:val="00B0478C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C6F71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2891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5DDA"/>
    <w:rsid w:val="00C56BD3"/>
    <w:rsid w:val="00C61AD0"/>
    <w:rsid w:val="00C631CE"/>
    <w:rsid w:val="00C66470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7E7A"/>
    <w:rsid w:val="00CB3659"/>
    <w:rsid w:val="00CC1B7F"/>
    <w:rsid w:val="00CC2537"/>
    <w:rsid w:val="00CC2AA1"/>
    <w:rsid w:val="00CC2E4B"/>
    <w:rsid w:val="00CC52D8"/>
    <w:rsid w:val="00CC59B7"/>
    <w:rsid w:val="00CC705D"/>
    <w:rsid w:val="00CD0249"/>
    <w:rsid w:val="00CD123E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1F5E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6A15"/>
    <w:rsid w:val="00D37969"/>
    <w:rsid w:val="00D37A79"/>
    <w:rsid w:val="00D41338"/>
    <w:rsid w:val="00D43F3F"/>
    <w:rsid w:val="00D441B1"/>
    <w:rsid w:val="00D44276"/>
    <w:rsid w:val="00D45DBF"/>
    <w:rsid w:val="00D45DFB"/>
    <w:rsid w:val="00D4668D"/>
    <w:rsid w:val="00D47849"/>
    <w:rsid w:val="00D50638"/>
    <w:rsid w:val="00D5552E"/>
    <w:rsid w:val="00D559E9"/>
    <w:rsid w:val="00D62BAA"/>
    <w:rsid w:val="00D6361E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4A63"/>
    <w:rsid w:val="00DD4ED5"/>
    <w:rsid w:val="00DD6364"/>
    <w:rsid w:val="00DD7EB6"/>
    <w:rsid w:val="00DD7FBF"/>
    <w:rsid w:val="00DE2A55"/>
    <w:rsid w:val="00DE37BC"/>
    <w:rsid w:val="00DE53E0"/>
    <w:rsid w:val="00DE67B6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2D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61499"/>
    <w:rsid w:val="00E63764"/>
    <w:rsid w:val="00E64C4B"/>
    <w:rsid w:val="00E65500"/>
    <w:rsid w:val="00E659DE"/>
    <w:rsid w:val="00E65AA2"/>
    <w:rsid w:val="00E714FD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C608A"/>
    <w:rsid w:val="00ED2CC3"/>
    <w:rsid w:val="00ED513B"/>
    <w:rsid w:val="00ED6586"/>
    <w:rsid w:val="00ED7450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67F5"/>
    <w:rsid w:val="00EF7813"/>
    <w:rsid w:val="00F06FA9"/>
    <w:rsid w:val="00F072F7"/>
    <w:rsid w:val="00F1432F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019A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C60"/>
    <w:rsid w:val="00FC4ED1"/>
    <w:rsid w:val="00FD14F8"/>
    <w:rsid w:val="00FD23E1"/>
    <w:rsid w:val="00FD4459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F8C76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8" ma:contentTypeDescription="Create a new document." ma:contentTypeScope="" ma:versionID="1128e9f2005722f7e83693a738af85fe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xmlns:ns4="24578c2a-ce8d-413a-a8e9-df274d02833b" targetNamespace="http://schemas.microsoft.com/office/2006/metadata/properties" ma:root="true" ma:fieldsID="48e2fcdef2e91ffe93505fde6615538f" ns1:_="" ns2:_="" ns3:_="" ns4:_="">
    <xsd:import namespace="http://schemas.microsoft.com/sharepoint/v3"/>
    <xsd:import namespace="7205219d-d1f9-49c4-ba8e-2c2788fcd371"/>
    <xsd:import namespace="bac4e3eb-747f-43bc-bf10-c1bbb893ecac"/>
    <xsd:import namespace="24578c2a-ce8d-413a-a8e9-df274d02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8c2a-ce8d-413a-a8e9-df274d02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35BFA-E6F1-41A3-91A7-D82233F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24578c2a-ce8d-413a-a8e9-df274d028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4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519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3543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IVERSON, MARCELLA C CIV USAF AFMC OL_H/PKXA</cp:lastModifiedBy>
  <cp:revision>58</cp:revision>
  <cp:lastPrinted>2018-02-23T19:15:00Z</cp:lastPrinted>
  <dcterms:created xsi:type="dcterms:W3CDTF">2022-08-12T14:41:00Z</dcterms:created>
  <dcterms:modified xsi:type="dcterms:W3CDTF">2023-01-27T21:43:00Z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0x010100B86C83B389627F43809845FD574BA80A</vt:lpwstr>
  </property>
</Properties>
</file>